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Gennady Makhnach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+48453225232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Vera Makhnach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Dina Makhnach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Wijas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Helena Kozdraś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