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Мирослава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Христова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11.6.1983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+359885728019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mirkaivanova82@gmail.com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Велин Иванов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17.4.2014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10.12.2025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