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marioboychev@gmail.com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+359895045048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2.12.1988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