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Dianna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Petrova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diannapetrova580@abv.bg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+359896050668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24.11.2000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12.12.2025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