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Kolasa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risonia@o2.pl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+48600042968 ,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Kolasa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13.05.2011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Dominika Kolasa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