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Ajzelt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majzelt@poczta.fm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+48576885582 ,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Jacub kkinczak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