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aisa3939@wp.pl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+48784038835 ,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 Pawlak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14.10.2008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