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Serafina Suveiko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Suveiko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Beniamin suveiko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Wolodia zarycki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Lew humeniuk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