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Rangelov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1.4.2001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+359884096040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ocbyouths@gmail.com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Rangelova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