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Kozlowska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parrycjakoz93@gmail.com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+447472939777 ,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14.08.2022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