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+359887707074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simona_min4eva@abv.bg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Elea Minkova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