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Vega Pavón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15400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05/09/2005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+34604008826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jorge.vega.pavon@gmail.com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Jorge Vega Pavón </w:t>
      </w:r>
      <w:r w:rsidR="00213D63">
        <w:rPr>
          <w:sz w:val="22"/>
          <w:szCs w:val="22"/>
          <w:lang w:val="en-US"/>
        </w:rPr>
        <w:br/>
        <w:t xml:space="preserve">                                                                                   </w:t>
      </w:r>
      <w:r w:rsidRPr="002F4A70" w:rsidR="002F4A70">
        <w:rPr>
          <w:sz w:val="22"/>
          <w:szCs w:val="22"/>
          <w:lang w:val="en-US"/>
        </w:rPr>
        <w:t>15400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