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Catherine</w:t>
      </w:r>
      <w:r w:rsidR="00405CC1">
        <w:t xml:space="preserve"> </w:t>
      </w:r>
      <w:r w:rsidRPr="00405CC1" w:rsidR="00405CC1">
        <w:t>Robinson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8401150032086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Rebecca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