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Liubomira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+359896583716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kontuuua@abv.bg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Deya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Gabriel Yordanov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4.3.2019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