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Pruszewski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+48515268111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Pruszewski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Patryk Pruszewski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