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Деляна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Славова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delianaiangel@gmail.com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+359876066697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25.9.2007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