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Anife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Mustafova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5.11.2000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+359889637611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mustafovaanife04@gmail.com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Kemal Keamilov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