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747488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Maksymilian Kowalewski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Bartłomiej Kowalewski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