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Aleksei</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Antsiferov</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Z0565632K</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20/10/1986</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Carrer Bateria, Palamós, Испания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+34654463554</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alexey.antsiferov@gmail.com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4/12/2025</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Evgenii</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27/9/2020</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4/12/2025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Aleksei Antsiferov</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