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+359889194319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polly55583@yahoo.com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