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Joel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Sánchez Gutiérrez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47954953E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24/5/1999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+34677865210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joujoutrisummit@gmail.com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Joel Sánchez Gutiérrez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