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Stilyan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Kolaksazov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12.3.1994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+359882652906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stilqn1994@gmail.com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Gabriel Kolaksazov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27.4.2022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