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Stephanus</w:t>
      </w:r>
      <w:r w:rsidR="00405CC1">
        <w:t xml:space="preserve"> </w:t>
      </w:r>
      <w:r w:rsidRPr="00405CC1" w:rsidR="00405CC1">
        <w:t>Roux</w:t>
      </w:r>
    </w:p>
    <w:p w:rsidRPr="00BF6E37" w:rsidR="00BF6E37" w:rsidP="00795766" w:rsidRDefault="00BF6E37" w14:paraId="2A1E2765" w14:textId="1E02A52F">
      <w:pPr>
        <w:jc w:val="both"/>
      </w:pPr>
      <w:r w:rsidRPr="00BF6E37">
        <w:rPr>
          <w:b/>
          <w:bCs/>
        </w:rPr>
        <w:t>ID NUMBER:</w:t>
      </w:r>
      <w:r w:rsidRPr="00BF6E37">
        <w:t xml:space="preserve"> </w:t>
      </w:r>
      <w:r w:rsidRPr="001B39C6" w:rsidR="001B39C6">
        <w:t>6901175012080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Annamarie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