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i.rocktron@gmail.com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+359899825812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27.5.1992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