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+359884424942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v_a_s_i_@abv.bg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 Angelov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Dimitar Rashkov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15.9.2014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Ivan Rashkov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15.9.2014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Ina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21.2.2014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 Jordanova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30.6.2013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