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lsv@anv.bg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+359888089301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21.2.1967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