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Даниел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Замярков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zamyarkov@gmail.com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+359882738727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17.7.2004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