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Chantal</w:t>
      </w:r>
      <w:r w:rsidR="00405CC1">
        <w:t xml:space="preserve"> </w:t>
      </w:r>
      <w:r w:rsidRPr="00405CC1" w:rsidR="00405CC1">
        <w:t>De Beer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9302280090086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Anne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Lucas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Sheldon Logan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