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Konstantin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Borisov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+359896339390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borisovk058@gmail.com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Madlen Ninova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