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Sendel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+48507051675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05.10.1990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Ivo Becker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Blanka Becker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