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Chernykh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valeriia02082019@gmail.com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+48796507170 ,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Daniel Chernykh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