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Dzięcielski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+48725561489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Jeremi Dzięcielski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Hubert Dzięcielski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