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Бурдев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ivanburdev@gmail.com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+359876116490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27.11.2007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