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BOHDAN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PYVOVAROV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+351918134279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21/12/2003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334695333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bogdan21122003@gmail.com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1100-597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13/12/2025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BOHDAN PYVOVAROV</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