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Timzi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Bethke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+351938710788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313222940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timzi@gmx.net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Alcabideche,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2755-207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Damian bethke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+351935725388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30/12/2025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Timzi Bethke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