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Kuteva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+359883340573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maria.kuteva@abv.bg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Monika Doynova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