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Sobiech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+48513826220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Skwarek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Skwarek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Laura Konieczna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