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Пашов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+3590888819740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ceco_pashov@abv.bg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Пашов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