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+359885295898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emididi_1913@abv.bg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Damqnova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