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klauudiaczarnecka@gmail.com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+48501696707 ,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piotrowska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