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+3590889542057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barovadenis0@gmail.com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Yusra Ibriyamova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