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Tinka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Katarcheva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tinka_k@abv.bg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+359885460268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26.9.1956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