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Mariyana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Kostadinova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mariqna.ds@gmail.com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+359887081325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8.12.1977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Stelian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20.11.2012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