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Богоева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danilabogoeva80@gmail.com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+359876441378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1.9.1980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26.4.2015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