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Helena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Bassolas Molina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53314695M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2/1/1991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+34647004823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hbassolas@gmail.com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Helena Bassolas Molina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