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Богомила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Калчева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bogomila.kalcheva@abv.bg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+359876713387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24.7.2001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15.12.2025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