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Szadzik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+48504220025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Szadzik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24.10.2012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Stanisław Szadzik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08.11.2015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