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+359897811944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kaloyan82@icloud.com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 Kanev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