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Edgar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Montalban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49899214R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24/7/2002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+34608231605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edgarmoncas2407@gmail.com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28/12/2025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28/12/2025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Edgar Montalban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