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Olaya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Rodríguez Del Valle</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53776371W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19/09/2003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+34645718914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olayarodriguez19@gmail.com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Olaya Rodríguez Del Valle </w:t>
      </w:r>
      <w:r w:rsidR="00213D63">
        <w:rPr>
          <w:sz w:val="22"/>
          <w:szCs w:val="22"/>
          <w:lang w:val="en-US"/>
        </w:rPr>
        <w:br/>
        <w:t xml:space="preserve">                                                                                   </w:t>
      </w:r>
      <w:r w:rsidRPr="002F4A70" w:rsidR="002F4A70">
        <w:rPr>
          <w:sz w:val="22"/>
          <w:szCs w:val="22"/>
          <w:lang w:val="en-US"/>
        </w:rPr>
        <w:t>53776371W</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